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48" w:rsidRPr="00A81548" w:rsidRDefault="00A81548" w:rsidP="00A81548">
      <w:pPr>
        <w:pBdr>
          <w:bottom w:val="single" w:sz="12" w:space="8" w:color="0A5CA8"/>
        </w:pBdr>
        <w:shd w:val="clear" w:color="auto" w:fill="FFFFFF"/>
        <w:spacing w:after="0" w:line="240" w:lineRule="auto"/>
        <w:textAlignment w:val="baseline"/>
        <w:outlineLvl w:val="0"/>
        <w:rPr>
          <w:rFonts w:ascii="Helvetica" w:eastAsia="Times New Roman" w:hAnsi="Helvetica" w:cs="Helvetica"/>
          <w:color w:val="444444"/>
          <w:kern w:val="36"/>
          <w:sz w:val="26"/>
          <w:szCs w:val="26"/>
        </w:rPr>
      </w:pPr>
      <w:r w:rsidRPr="00A81548">
        <w:rPr>
          <w:rFonts w:ascii="Helvetica" w:eastAsia="Times New Roman" w:hAnsi="Helvetica" w:cs="Helvetica"/>
          <w:color w:val="444444"/>
          <w:kern w:val="36"/>
          <w:sz w:val="26"/>
          <w:szCs w:val="26"/>
        </w:rPr>
        <w:t>Ответственность за пропаганду и реабилитацию нацизма</w:t>
      </w:r>
    </w:p>
    <w:p w:rsidR="00A81548" w:rsidRDefault="00A81548" w:rsidP="00A81548">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Российская Федерация принимает меры, направленные на противодействие проявлениям фашизма и нацизма. Трагические страницы истории, на которых была поставлена точка Нюрнбергским трибуналом, не должны повториться.</w:t>
      </w:r>
    </w:p>
    <w:p w:rsidR="00A81548" w:rsidRDefault="00A81548" w:rsidP="00A81548">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Согласно ст. 6 Федерального закона от 19.05.1995 № 80-ФЗ «Об увековечении Победы советского народа в Великой Отечественной войне 1941 — 1945 годов» важнейшим направлением государственной политики Российской Федерации является решительная борьба с проявлениями фашизма.</w:t>
      </w:r>
    </w:p>
    <w:p w:rsidR="00A81548" w:rsidRDefault="00A81548" w:rsidP="00A81548">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A81548" w:rsidRDefault="00A81548" w:rsidP="00A81548">
      <w:pPr>
        <w:pStyle w:val="a3"/>
        <w:shd w:val="clear" w:color="auto" w:fill="FFFFFF"/>
        <w:textAlignment w:val="baseline"/>
        <w:rPr>
          <w:rFonts w:ascii="Helvetica" w:hAnsi="Helvetica" w:cs="Helvetica"/>
          <w:color w:val="444444"/>
          <w:sz w:val="14"/>
          <w:szCs w:val="14"/>
        </w:rPr>
      </w:pPr>
      <w:proofErr w:type="gramStart"/>
      <w:r>
        <w:rPr>
          <w:rFonts w:ascii="Helvetica" w:hAnsi="Helvetica" w:cs="Helvetica"/>
          <w:color w:val="444444"/>
          <w:sz w:val="14"/>
          <w:szCs w:val="14"/>
        </w:rPr>
        <w:t>В силу Федерального закона от 25.07.2002 № 114-ФЗ «О противодействии экстремистской деятельности»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являются экстремистскими материалами.</w:t>
      </w:r>
      <w:proofErr w:type="gramEnd"/>
    </w:p>
    <w:p w:rsidR="00A81548" w:rsidRDefault="00A81548" w:rsidP="00A81548">
      <w:pPr>
        <w:pStyle w:val="a3"/>
        <w:shd w:val="clear" w:color="auto" w:fill="FFFFFF"/>
        <w:textAlignment w:val="baseline"/>
        <w:rPr>
          <w:rFonts w:ascii="Helvetica" w:hAnsi="Helvetica" w:cs="Helvetica"/>
          <w:color w:val="444444"/>
          <w:sz w:val="14"/>
          <w:szCs w:val="14"/>
        </w:rPr>
      </w:pPr>
      <w:r>
        <w:rPr>
          <w:rFonts w:ascii="Helvetica" w:hAnsi="Helvetica" w:cs="Helvetica"/>
          <w:color w:val="444444"/>
          <w:sz w:val="14"/>
          <w:szCs w:val="14"/>
        </w:rPr>
        <w:t>Статьей 20.3 Кодекса Российской Федерации об административных правонарушениях установлена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Данной статьей предусмотрено наказание в виде штрафа в размере до 100 тысяч рублей с конфискацией предмета административного правонарушения.</w:t>
      </w:r>
    </w:p>
    <w:p w:rsidR="00A81548" w:rsidRDefault="00A81548" w:rsidP="00A81548">
      <w:pPr>
        <w:pStyle w:val="a3"/>
        <w:shd w:val="clear" w:color="auto" w:fill="FFFFFF"/>
        <w:textAlignment w:val="baseline"/>
        <w:rPr>
          <w:rFonts w:ascii="Helvetica" w:hAnsi="Helvetica" w:cs="Helvetica"/>
          <w:color w:val="444444"/>
          <w:sz w:val="14"/>
          <w:szCs w:val="14"/>
        </w:rPr>
      </w:pPr>
      <w:proofErr w:type="gramStart"/>
      <w:r>
        <w:rPr>
          <w:rFonts w:ascii="Helvetica" w:hAnsi="Helvetica" w:cs="Helvetica"/>
          <w:color w:val="444444"/>
          <w:sz w:val="14"/>
          <w:szCs w:val="14"/>
        </w:rPr>
        <w:t>Федеральным законом от 05.05.2014 № 128-ФЗ Уголовный кодекс Российской Федерации дополнен ст. 354.1, предусматривающей уголовную ответственность за реабилитацию нацизма.</w:t>
      </w:r>
      <w:proofErr w:type="gramEnd"/>
      <w:r>
        <w:rPr>
          <w:rFonts w:ascii="Helvetica" w:hAnsi="Helvetica" w:cs="Helvetica"/>
          <w:color w:val="444444"/>
          <w:sz w:val="14"/>
          <w:szCs w:val="14"/>
        </w:rPr>
        <w:t xml:space="preserve">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w:t>
      </w:r>
      <w:proofErr w:type="gramStart"/>
      <w:r>
        <w:rPr>
          <w:rFonts w:ascii="Helvetica" w:hAnsi="Helvetica" w:cs="Helvetica"/>
          <w:color w:val="444444"/>
          <w:sz w:val="14"/>
          <w:szCs w:val="14"/>
        </w:rPr>
        <w:t xml:space="preserve"> В</w:t>
      </w:r>
      <w:proofErr w:type="gramEnd"/>
      <w:r>
        <w:rPr>
          <w:rFonts w:ascii="Helvetica" w:hAnsi="Helvetica" w:cs="Helvetica"/>
          <w:color w:val="444444"/>
          <w:sz w:val="14"/>
          <w:szCs w:val="14"/>
        </w:rPr>
        <w:t>торой мировой войны, совершенные публично, являются уголовно наказуемыми. За эти же деяния, совершенные лицом с использованием своего служебного положения или с использованием средств массовой информации, может быть назначено наказание в виде лишения свободы на срок до 5 лет.</w:t>
      </w:r>
    </w:p>
    <w:p w:rsidR="00FF2640" w:rsidRDefault="00FF2640"/>
    <w:sectPr w:rsidR="00FF2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81548"/>
    <w:rsid w:val="00A81548"/>
    <w:rsid w:val="00FF2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54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81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796292">
      <w:bodyDiv w:val="1"/>
      <w:marLeft w:val="0"/>
      <w:marRight w:val="0"/>
      <w:marTop w:val="0"/>
      <w:marBottom w:val="0"/>
      <w:divBdr>
        <w:top w:val="none" w:sz="0" w:space="0" w:color="auto"/>
        <w:left w:val="none" w:sz="0" w:space="0" w:color="auto"/>
        <w:bottom w:val="none" w:sz="0" w:space="0" w:color="auto"/>
        <w:right w:val="none" w:sz="0" w:space="0" w:color="auto"/>
      </w:divBdr>
    </w:div>
    <w:div w:id="11884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Company>SPecialiST RePack</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2020-03-17T08:46:00Z</dcterms:created>
  <dcterms:modified xsi:type="dcterms:W3CDTF">2020-03-17T08:47:00Z</dcterms:modified>
</cp:coreProperties>
</file>